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6A7A4" w14:textId="77777777" w:rsidR="00AD7047" w:rsidRPr="00FC43E2" w:rsidRDefault="00AD7047" w:rsidP="00FC43E2">
      <w:pPr>
        <w:tabs>
          <w:tab w:val="left" w:pos="3105"/>
        </w:tabs>
        <w:rPr>
          <w:rFonts w:cstheme="minorHAnsi"/>
          <w:sz w:val="24"/>
          <w:szCs w:val="24"/>
        </w:rPr>
      </w:pPr>
      <w:r w:rsidRPr="00FC43E2">
        <w:rPr>
          <w:rFonts w:cstheme="minorHAnsi"/>
          <w:sz w:val="24"/>
          <w:szCs w:val="24"/>
        </w:rPr>
        <w:t>La répétabilité sera faite au sein du laboratoire pour chaque site.</w:t>
      </w:r>
    </w:p>
    <w:p w14:paraId="33F9F726" w14:textId="77777777" w:rsidR="004062A6" w:rsidRPr="00FC43E2" w:rsidRDefault="00AD7047" w:rsidP="00995790">
      <w:pPr>
        <w:rPr>
          <w:rFonts w:cstheme="minorHAnsi"/>
          <w:sz w:val="24"/>
          <w:szCs w:val="24"/>
        </w:rPr>
      </w:pPr>
      <w:r w:rsidRPr="00FC43E2">
        <w:rPr>
          <w:rFonts w:cstheme="minorHAnsi"/>
          <w:sz w:val="24"/>
          <w:szCs w:val="24"/>
        </w:rPr>
        <w:t>La fidélité intermédiaire sera si possible à moitié réalisée dans le laboratoire et à moitié dans le service de soins (pour les analyseurs devant être déplacés).</w:t>
      </w:r>
    </w:p>
    <w:tbl>
      <w:tblPr>
        <w:tblStyle w:val="Grilledutableau"/>
        <w:tblW w:w="1375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4"/>
        <w:gridCol w:w="1488"/>
        <w:gridCol w:w="1488"/>
        <w:gridCol w:w="1489"/>
        <w:gridCol w:w="1488"/>
        <w:gridCol w:w="1488"/>
        <w:gridCol w:w="1489"/>
        <w:gridCol w:w="1488"/>
        <w:gridCol w:w="1489"/>
      </w:tblGrid>
      <w:tr w:rsidR="00995790" w:rsidRPr="00373C9C" w14:paraId="7B3FC337" w14:textId="77777777" w:rsidTr="00897808">
        <w:trPr>
          <w:trHeight w:val="595"/>
        </w:trPr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B4BF7" w14:textId="77777777" w:rsidR="00995790" w:rsidRPr="00373C9C" w:rsidRDefault="00995790" w:rsidP="00897808">
            <w:pPr>
              <w:tabs>
                <w:tab w:val="left" w:pos="1019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55EE106E" w14:textId="77777777" w:rsidR="00995790" w:rsidRPr="00373C9C" w:rsidRDefault="00995790" w:rsidP="00897808">
            <w:pPr>
              <w:tabs>
                <w:tab w:val="left" w:pos="1019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9C">
              <w:rPr>
                <w:rFonts w:ascii="Arial" w:hAnsi="Arial" w:cs="Arial"/>
                <w:b/>
                <w:sz w:val="24"/>
                <w:szCs w:val="24"/>
              </w:rPr>
              <w:t>Répétabilité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14:paraId="28F933AA" w14:textId="77777777" w:rsidR="00995790" w:rsidRPr="00373C9C" w:rsidRDefault="00995790" w:rsidP="00897808">
            <w:pPr>
              <w:tabs>
                <w:tab w:val="left" w:pos="1019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373C9C">
              <w:rPr>
                <w:rFonts w:ascii="Arial" w:hAnsi="Arial" w:cs="Arial"/>
                <w:b/>
                <w:sz w:val="24"/>
                <w:szCs w:val="24"/>
              </w:rPr>
              <w:t>Fidélité</w:t>
            </w:r>
            <w:r w:rsidR="0064447D">
              <w:rPr>
                <w:rFonts w:ascii="Arial" w:hAnsi="Arial" w:cs="Arial"/>
                <w:b/>
                <w:sz w:val="24"/>
                <w:szCs w:val="24"/>
              </w:rPr>
              <w:t xml:space="preserve"> intermédiaire</w:t>
            </w:r>
          </w:p>
        </w:tc>
      </w:tr>
      <w:tr w:rsidR="00995790" w:rsidRPr="00373C9C" w14:paraId="4726C461" w14:textId="77777777" w:rsidTr="00897808">
        <w:trPr>
          <w:trHeight w:val="703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199A" w14:textId="77777777" w:rsidR="00995790" w:rsidRPr="000A76C5" w:rsidRDefault="00995790" w:rsidP="00897808">
            <w:pPr>
              <w:tabs>
                <w:tab w:val="left" w:pos="1019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Analyseur</w:t>
            </w:r>
            <w:r w:rsidR="006C26BE">
              <w:rPr>
                <w:rFonts w:ascii="Arial" w:hAnsi="Arial" w:cs="Arial"/>
                <w:b/>
                <w:sz w:val="20"/>
                <w:szCs w:val="20"/>
              </w:rPr>
              <w:t xml:space="preserve"> à tester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01643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6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Paramètres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30910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6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Nb de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mesures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AD6A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6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Matrice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8611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6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Référence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FE362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6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Paramètres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2310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6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Nb de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mesures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C50D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6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Matrice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4BF5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A76C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Référence</w:t>
            </w:r>
          </w:p>
        </w:tc>
      </w:tr>
      <w:tr w:rsidR="00995790" w:rsidRPr="00373C9C" w14:paraId="08D13A45" w14:textId="77777777" w:rsidTr="00897808">
        <w:trPr>
          <w:trHeight w:val="1376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96EE" w14:textId="77777777" w:rsidR="00995790" w:rsidRPr="000A76C5" w:rsidRDefault="00995790" w:rsidP="006C26BE">
            <w:pPr>
              <w:tabs>
                <w:tab w:val="left" w:pos="1019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76C5">
              <w:rPr>
                <w:rFonts w:ascii="Arial" w:hAnsi="Arial" w:cs="Arial"/>
                <w:sz w:val="20"/>
                <w:szCs w:val="20"/>
              </w:rPr>
              <w:t xml:space="preserve">Tous les analyseurs </w:t>
            </w:r>
            <w:r w:rsidR="006C26BE">
              <w:rPr>
                <w:rFonts w:ascii="Arial" w:hAnsi="Arial" w:cs="Arial"/>
                <w:sz w:val="20"/>
                <w:szCs w:val="20"/>
              </w:rPr>
              <w:t>de tous les sites</w:t>
            </w:r>
            <w:r w:rsidR="00FC43E2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2EC32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76C5">
              <w:rPr>
                <w:rFonts w:ascii="Arial" w:hAnsi="Arial" w:cs="Arial"/>
                <w:bCs/>
                <w:sz w:val="20"/>
                <w:szCs w:val="20"/>
              </w:rPr>
              <w:t xml:space="preserve">Tous les paramètres </w:t>
            </w:r>
            <w:r w:rsidRPr="00C43BBF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mesurés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C1BCD" w14:textId="77777777" w:rsidR="00995790" w:rsidRPr="000A76C5" w:rsidRDefault="00AD7047" w:rsidP="008978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 minima 21</w:t>
            </w:r>
            <w:r w:rsidR="00995790" w:rsidRPr="000A76C5">
              <w:rPr>
                <w:rFonts w:ascii="Arial" w:hAnsi="Arial" w:cs="Arial"/>
                <w:sz w:val="20"/>
                <w:szCs w:val="20"/>
              </w:rPr>
              <w:t xml:space="preserve"> mesures</w:t>
            </w:r>
            <w:r w:rsidR="006C26BE">
              <w:rPr>
                <w:rFonts w:ascii="Arial" w:hAnsi="Arial" w:cs="Arial"/>
                <w:sz w:val="20"/>
                <w:szCs w:val="20"/>
              </w:rPr>
              <w:t xml:space="preserve"> par paramètre</w:t>
            </w:r>
            <w:r>
              <w:rPr>
                <w:rFonts w:ascii="Arial" w:hAnsi="Arial" w:cs="Arial"/>
                <w:sz w:val="20"/>
                <w:szCs w:val="20"/>
              </w:rPr>
              <w:t xml:space="preserve"> (autant que possible entre 2 calibrations)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2E97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76C5">
              <w:rPr>
                <w:rFonts w:ascii="Arial" w:hAnsi="Arial" w:cs="Arial"/>
                <w:sz w:val="20"/>
                <w:szCs w:val="20"/>
              </w:rPr>
              <w:t>CQI x 2 niveaux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F034B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76C5">
              <w:rPr>
                <w:rFonts w:ascii="Arial" w:hAnsi="Arial" w:cs="Arial"/>
                <w:sz w:val="20"/>
                <w:szCs w:val="20"/>
              </w:rPr>
              <w:t>CV % Fournisseur/</w:t>
            </w:r>
          </w:p>
          <w:p w14:paraId="334E13B4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76C5">
              <w:rPr>
                <w:rFonts w:ascii="Arial" w:hAnsi="Arial" w:cs="Arial"/>
                <w:sz w:val="20"/>
                <w:szCs w:val="20"/>
              </w:rPr>
              <w:t>SFBC/RICOS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A536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76C5">
              <w:rPr>
                <w:rFonts w:ascii="Arial" w:hAnsi="Arial" w:cs="Arial"/>
                <w:bCs/>
                <w:sz w:val="20"/>
                <w:szCs w:val="20"/>
              </w:rPr>
              <w:t xml:space="preserve">Tous les paramètres </w:t>
            </w:r>
            <w:r w:rsidRPr="005F04A7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mesurés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EF61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76C5">
              <w:rPr>
                <w:rFonts w:ascii="Arial" w:hAnsi="Arial" w:cs="Arial"/>
                <w:sz w:val="20"/>
                <w:szCs w:val="20"/>
              </w:rPr>
              <w:t>30 mesures</w:t>
            </w:r>
            <w:r w:rsidR="006C26BE">
              <w:rPr>
                <w:rFonts w:ascii="Arial" w:hAnsi="Arial" w:cs="Arial"/>
                <w:sz w:val="20"/>
                <w:szCs w:val="20"/>
              </w:rPr>
              <w:t xml:space="preserve"> par paramètres </w:t>
            </w:r>
            <w:r>
              <w:rPr>
                <w:rFonts w:ascii="Arial" w:hAnsi="Arial" w:cs="Arial"/>
                <w:sz w:val="20"/>
                <w:szCs w:val="20"/>
              </w:rPr>
              <w:t xml:space="preserve"> sur plusieurs jours</w:t>
            </w:r>
            <w:r w:rsidRPr="000A76C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4DD5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76C5">
              <w:rPr>
                <w:rFonts w:ascii="Arial" w:hAnsi="Arial" w:cs="Arial"/>
                <w:sz w:val="20"/>
                <w:szCs w:val="20"/>
              </w:rPr>
              <w:t xml:space="preserve">CQI </w:t>
            </w:r>
            <w:r>
              <w:rPr>
                <w:rFonts w:ascii="Arial" w:hAnsi="Arial" w:cs="Arial"/>
                <w:sz w:val="20"/>
                <w:szCs w:val="20"/>
              </w:rPr>
              <w:t xml:space="preserve">sur tous les </w:t>
            </w:r>
            <w:r w:rsidRPr="000A76C5">
              <w:rPr>
                <w:rFonts w:ascii="Arial" w:hAnsi="Arial" w:cs="Arial"/>
                <w:sz w:val="20"/>
                <w:szCs w:val="20"/>
              </w:rPr>
              <w:t>niveaux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A5F1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A76C5">
              <w:rPr>
                <w:rFonts w:ascii="Arial" w:hAnsi="Arial" w:cs="Arial"/>
                <w:sz w:val="20"/>
                <w:szCs w:val="20"/>
              </w:rPr>
              <w:t>CV % Fournisseur/</w:t>
            </w:r>
          </w:p>
          <w:p w14:paraId="2390E5EB" w14:textId="77777777" w:rsidR="00995790" w:rsidRPr="000A76C5" w:rsidRDefault="00995790" w:rsidP="0089780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A76C5">
              <w:rPr>
                <w:rFonts w:ascii="Arial" w:hAnsi="Arial" w:cs="Arial"/>
                <w:sz w:val="20"/>
                <w:szCs w:val="20"/>
              </w:rPr>
              <w:t>SFBC/RICOS</w:t>
            </w:r>
          </w:p>
        </w:tc>
      </w:tr>
    </w:tbl>
    <w:p w14:paraId="5DB530FF" w14:textId="77777777" w:rsidR="0050070D" w:rsidRDefault="0050070D">
      <w:pPr>
        <w:rPr>
          <w:sz w:val="16"/>
          <w:szCs w:val="16"/>
        </w:rPr>
      </w:pPr>
    </w:p>
    <w:tbl>
      <w:tblPr>
        <w:tblStyle w:val="Grilledutableau"/>
        <w:tblW w:w="1375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843"/>
        <w:gridCol w:w="2381"/>
        <w:gridCol w:w="2382"/>
        <w:gridCol w:w="2381"/>
        <w:gridCol w:w="2382"/>
        <w:gridCol w:w="2382"/>
      </w:tblGrid>
      <w:tr w:rsidR="005F04A7" w:rsidRPr="00373C9C" w14:paraId="37F5E9AC" w14:textId="77777777" w:rsidTr="005F04A7">
        <w:trPr>
          <w:trHeight w:val="434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B258EDE" w14:textId="77777777" w:rsidR="005F04A7" w:rsidRPr="000A76C5" w:rsidRDefault="005F04A7" w:rsidP="00897808">
            <w:pPr>
              <w:tabs>
                <w:tab w:val="left" w:pos="1019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19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AE6812A" w14:textId="77777777" w:rsidR="005F04A7" w:rsidRPr="00C43BBF" w:rsidRDefault="005F04A7" w:rsidP="00B24163">
            <w:pPr>
              <w:tabs>
                <w:tab w:val="left" w:pos="1019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C43BBF">
              <w:rPr>
                <w:rFonts w:ascii="Arial" w:hAnsi="Arial" w:cs="Arial"/>
                <w:b/>
                <w:sz w:val="28"/>
                <w:szCs w:val="28"/>
              </w:rPr>
              <w:t>Comparaison</w:t>
            </w:r>
            <w:r w:rsidR="000624AB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B24163">
              <w:rPr>
                <w:rFonts w:ascii="Arial" w:hAnsi="Arial" w:cs="Arial"/>
                <w:b/>
                <w:sz w:val="28"/>
                <w:szCs w:val="28"/>
              </w:rPr>
              <w:t xml:space="preserve">méthode </w:t>
            </w:r>
          </w:p>
        </w:tc>
      </w:tr>
      <w:tr w:rsidR="005F04A7" w:rsidRPr="00373C9C" w14:paraId="59EEC9E5" w14:textId="77777777" w:rsidTr="006C26BE">
        <w:trPr>
          <w:trHeight w:val="62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234E9" w14:textId="77777777" w:rsidR="005F04A7" w:rsidRPr="000624AB" w:rsidRDefault="005F04A7" w:rsidP="00C83C1D">
            <w:pPr>
              <w:tabs>
                <w:tab w:val="left" w:pos="1019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624AB">
              <w:rPr>
                <w:rFonts w:ascii="Arial" w:hAnsi="Arial" w:cs="Arial"/>
                <w:b/>
                <w:sz w:val="20"/>
                <w:szCs w:val="20"/>
              </w:rPr>
              <w:t>Analyseur</w:t>
            </w:r>
            <w:r w:rsidR="000624A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6C26BE">
              <w:rPr>
                <w:rFonts w:ascii="Arial" w:hAnsi="Arial" w:cs="Arial"/>
                <w:b/>
                <w:sz w:val="20"/>
                <w:szCs w:val="20"/>
              </w:rPr>
              <w:t>à tester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CF27" w14:textId="77777777" w:rsidR="005F04A7" w:rsidRPr="000624AB" w:rsidRDefault="008D7801" w:rsidP="008D780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Avec a</w:t>
            </w:r>
            <w:r w:rsidR="005F04A7" w:rsidRPr="000624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ncienne méthode 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BAC10" w14:textId="77777777" w:rsidR="005F04A7" w:rsidRPr="000624AB" w:rsidRDefault="005F04A7" w:rsidP="008978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24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Paramètres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B1B1" w14:textId="77777777" w:rsidR="005F04A7" w:rsidRPr="000624AB" w:rsidRDefault="005F04A7" w:rsidP="008978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24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Nb de mesures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788A" w14:textId="77777777" w:rsidR="005F04A7" w:rsidRPr="000624AB" w:rsidRDefault="005F04A7" w:rsidP="00897808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24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Matrice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A2A8A" w14:textId="77777777" w:rsidR="005F04A7" w:rsidRPr="000624AB" w:rsidRDefault="005F04A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0624A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Exploitation</w:t>
            </w:r>
          </w:p>
        </w:tc>
      </w:tr>
      <w:tr w:rsidR="00AD7047" w:rsidRPr="00373C9C" w14:paraId="2CF5E3B4" w14:textId="77777777" w:rsidTr="00A87CC5">
        <w:trPr>
          <w:trHeight w:val="1342"/>
        </w:trPr>
        <w:tc>
          <w:tcPr>
            <w:tcW w:w="4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4742" w14:textId="77777777" w:rsidR="00AD7047" w:rsidRPr="00C83C1D" w:rsidRDefault="00AD7047" w:rsidP="00AD7047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Un analyseur </w:t>
            </w:r>
            <w:r w:rsidR="0064447D">
              <w:rPr>
                <w:rFonts w:ascii="Arial" w:hAnsi="Arial" w:cs="Arial"/>
                <w:sz w:val="20"/>
                <w:szCs w:val="20"/>
              </w:rPr>
              <w:t xml:space="preserve">RP500 </w:t>
            </w:r>
            <w:r>
              <w:rPr>
                <w:rFonts w:ascii="Arial" w:hAnsi="Arial" w:cs="Arial"/>
                <w:sz w:val="20"/>
                <w:szCs w:val="20"/>
              </w:rPr>
              <w:t>par site</w:t>
            </w:r>
            <w:r w:rsidR="00A552E3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 xml:space="preserve"> sera utilisé pour comparaison avec chaque nouvel analyseur (tests effectués au laboratoire</w:t>
            </w:r>
            <w:r w:rsidR="00A552E3">
              <w:rPr>
                <w:rFonts w:ascii="Arial" w:hAnsi="Arial" w:cs="Arial"/>
                <w:sz w:val="20"/>
                <w:szCs w:val="20"/>
              </w:rPr>
              <w:t xml:space="preserve"> avant déplacement des analyseurs dans les services de soins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8C7C" w14:textId="77777777" w:rsidR="00AD7047" w:rsidRPr="000624AB" w:rsidRDefault="00AD7047" w:rsidP="00897808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0624AB">
              <w:rPr>
                <w:rFonts w:ascii="Arial" w:hAnsi="Arial" w:cs="Arial"/>
                <w:bCs/>
                <w:sz w:val="20"/>
                <w:szCs w:val="20"/>
              </w:rPr>
              <w:t xml:space="preserve">Tous les paramètres </w:t>
            </w:r>
            <w:r w:rsidRPr="000624AB"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mesurés et calculés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6543" w14:textId="77777777" w:rsidR="00AD7047" w:rsidRPr="000624AB" w:rsidRDefault="00AD7047" w:rsidP="008978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24AB">
              <w:rPr>
                <w:rFonts w:ascii="Arial" w:hAnsi="Arial" w:cs="Arial"/>
                <w:sz w:val="20"/>
                <w:szCs w:val="20"/>
              </w:rPr>
              <w:t>30 mesures</w:t>
            </w:r>
            <w:r>
              <w:rPr>
                <w:rFonts w:ascii="Arial" w:hAnsi="Arial" w:cs="Arial"/>
                <w:sz w:val="20"/>
                <w:szCs w:val="20"/>
              </w:rPr>
              <w:t xml:space="preserve"> par paramètre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98A9E" w14:textId="77777777" w:rsidR="00AD7047" w:rsidRPr="000624AB" w:rsidRDefault="00AD7047" w:rsidP="00152D9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24AB">
              <w:rPr>
                <w:rFonts w:ascii="Arial" w:hAnsi="Arial" w:cs="Arial"/>
                <w:sz w:val="20"/>
                <w:szCs w:val="20"/>
              </w:rPr>
              <w:t>Sang total frais (</w:t>
            </w:r>
            <w:r w:rsidR="0064447D">
              <w:rPr>
                <w:rFonts w:ascii="Arial" w:hAnsi="Arial" w:cs="Arial"/>
                <w:sz w:val="20"/>
                <w:szCs w:val="20"/>
              </w:rPr>
              <w:t>g</w:t>
            </w:r>
            <w:r w:rsidRPr="000624AB">
              <w:rPr>
                <w:rFonts w:ascii="Arial" w:hAnsi="Arial" w:cs="Arial"/>
                <w:sz w:val="20"/>
                <w:szCs w:val="20"/>
              </w:rPr>
              <w:t>azométries)</w:t>
            </w:r>
            <w:r>
              <w:rPr>
                <w:rFonts w:ascii="Arial" w:hAnsi="Arial" w:cs="Arial"/>
                <w:sz w:val="20"/>
                <w:szCs w:val="20"/>
              </w:rPr>
              <w:t xml:space="preserve"> sur p</w:t>
            </w:r>
            <w:r w:rsidRPr="000624AB">
              <w:rPr>
                <w:rFonts w:ascii="Arial" w:hAnsi="Arial" w:cs="Arial"/>
                <w:sz w:val="20"/>
                <w:szCs w:val="20"/>
              </w:rPr>
              <w:t>lages homogènes et représentative</w:t>
            </w:r>
            <w:r w:rsidR="0064447D">
              <w:rPr>
                <w:rFonts w:ascii="Arial" w:hAnsi="Arial" w:cs="Arial"/>
                <w:sz w:val="20"/>
                <w:szCs w:val="20"/>
              </w:rPr>
              <w:t>s</w:t>
            </w:r>
            <w:r w:rsidRPr="000624AB">
              <w:rPr>
                <w:rFonts w:ascii="Arial" w:hAnsi="Arial" w:cs="Arial"/>
                <w:sz w:val="20"/>
                <w:szCs w:val="20"/>
              </w:rPr>
              <w:t xml:space="preserve"> de l'activité 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7899E" w14:textId="77777777" w:rsidR="00AD7047" w:rsidRDefault="00AD7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24AB">
              <w:rPr>
                <w:rFonts w:ascii="Arial" w:hAnsi="Arial" w:cs="Arial"/>
                <w:sz w:val="20"/>
                <w:szCs w:val="20"/>
              </w:rPr>
              <w:t>Droite de régression</w:t>
            </w:r>
          </w:p>
          <w:p w14:paraId="57875168" w14:textId="77777777" w:rsidR="00AD7047" w:rsidRDefault="00AD7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Y=ax+b </w:t>
            </w:r>
          </w:p>
          <w:p w14:paraId="7D4AE8E8" w14:textId="77777777" w:rsidR="00AD7047" w:rsidRDefault="00AD7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Test de Pearson</w:t>
            </w:r>
          </w:p>
          <w:p w14:paraId="3DD5FC39" w14:textId="77777777" w:rsidR="00AD7047" w:rsidRDefault="00AD7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24AB">
              <w:rPr>
                <w:rFonts w:ascii="Arial" w:hAnsi="Arial" w:cs="Arial"/>
                <w:sz w:val="20"/>
                <w:szCs w:val="20"/>
              </w:rPr>
              <w:t>Différences Xi-Yi</w:t>
            </w:r>
          </w:p>
          <w:p w14:paraId="5539FEEE" w14:textId="77777777" w:rsidR="00AD7047" w:rsidRPr="000624AB" w:rsidRDefault="00AD704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624AB">
              <w:rPr>
                <w:rFonts w:ascii="Arial" w:hAnsi="Arial" w:cs="Arial"/>
                <w:sz w:val="20"/>
                <w:szCs w:val="20"/>
              </w:rPr>
              <w:t xml:space="preserve">Rapports Yi/Xi </w:t>
            </w:r>
          </w:p>
        </w:tc>
      </w:tr>
    </w:tbl>
    <w:p w14:paraId="702D31CD" w14:textId="77777777" w:rsidR="00D079FC" w:rsidRDefault="00D079FC" w:rsidP="00D079FC">
      <w:pPr>
        <w:rPr>
          <w:sz w:val="16"/>
          <w:szCs w:val="16"/>
        </w:rPr>
      </w:pPr>
    </w:p>
    <w:p w14:paraId="10DC7545" w14:textId="77777777" w:rsidR="00FC43E2" w:rsidRDefault="00342901" w:rsidP="00FC43E2">
      <w:pPr>
        <w:rPr>
          <w:sz w:val="24"/>
          <w:szCs w:val="24"/>
        </w:rPr>
      </w:pPr>
      <w:r w:rsidRPr="00342901">
        <w:rPr>
          <w:sz w:val="24"/>
          <w:szCs w:val="24"/>
        </w:rPr>
        <w:t>Après déménagement, il sera fait une calibration totale, l’ensemble des niveaux de CIQ seront passés et une comparaison sur 3 gazométries seront faites pour valider le déplacement.</w:t>
      </w:r>
      <w:r w:rsidR="00435B45">
        <w:rPr>
          <w:sz w:val="24"/>
          <w:szCs w:val="24"/>
        </w:rPr>
        <w:t xml:space="preserve"> </w:t>
      </w:r>
    </w:p>
    <w:p w14:paraId="748B8BD7" w14:textId="77777777" w:rsidR="00FC43E2" w:rsidRPr="00FC43E2" w:rsidRDefault="00FC43E2" w:rsidP="00FC43E2">
      <w:pPr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Pr="00FC43E2">
        <w:rPr>
          <w:sz w:val="24"/>
          <w:szCs w:val="24"/>
        </w:rPr>
        <w:t>Sites :</w:t>
      </w:r>
      <w:r>
        <w:rPr>
          <w:sz w:val="24"/>
          <w:szCs w:val="24"/>
        </w:rPr>
        <w:t xml:space="preserve"> Larrey, Lavaur, Purpan, Rangueil</w:t>
      </w:r>
    </w:p>
    <w:sectPr w:rsidR="00FC43E2" w:rsidRPr="00FC43E2" w:rsidSect="00D079FC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58F86" w14:textId="77777777" w:rsidR="001533D7" w:rsidRDefault="001533D7" w:rsidP="00152D94">
      <w:pPr>
        <w:spacing w:after="0" w:line="240" w:lineRule="auto"/>
      </w:pPr>
      <w:r>
        <w:separator/>
      </w:r>
    </w:p>
  </w:endnote>
  <w:endnote w:type="continuationSeparator" w:id="0">
    <w:p w14:paraId="699FF4B3" w14:textId="77777777" w:rsidR="001533D7" w:rsidRDefault="001533D7" w:rsidP="00152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B6549" w14:textId="77777777" w:rsidR="001533D7" w:rsidRDefault="001533D7" w:rsidP="00152D94">
      <w:pPr>
        <w:spacing w:after="0" w:line="240" w:lineRule="auto"/>
      </w:pPr>
      <w:r>
        <w:separator/>
      </w:r>
    </w:p>
  </w:footnote>
  <w:footnote w:type="continuationSeparator" w:id="0">
    <w:p w14:paraId="34B97836" w14:textId="77777777" w:rsidR="001533D7" w:rsidRDefault="001533D7" w:rsidP="00152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EFBB6" w14:textId="77777777" w:rsidR="00897808" w:rsidRPr="00152D94" w:rsidRDefault="00897808" w:rsidP="00152D94">
    <w:pPr>
      <w:pStyle w:val="En-tte"/>
      <w:jc w:val="center"/>
      <w:rPr>
        <w:b/>
        <w:sz w:val="36"/>
        <w:szCs w:val="36"/>
      </w:rPr>
    </w:pPr>
    <w:r w:rsidRPr="00152D94">
      <w:rPr>
        <w:b/>
        <w:sz w:val="36"/>
        <w:szCs w:val="36"/>
      </w:rPr>
      <w:t xml:space="preserve">Cahier des charges Validation des </w:t>
    </w:r>
    <w:r>
      <w:rPr>
        <w:b/>
        <w:sz w:val="36"/>
        <w:szCs w:val="36"/>
      </w:rPr>
      <w:t>M</w:t>
    </w:r>
    <w:r w:rsidRPr="00152D94">
      <w:rPr>
        <w:b/>
        <w:sz w:val="36"/>
        <w:szCs w:val="36"/>
      </w:rPr>
      <w:t>éthodes GDS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A728F"/>
    <w:multiLevelType w:val="hybridMultilevel"/>
    <w:tmpl w:val="CDF24114"/>
    <w:lvl w:ilvl="0" w:tplc="8BF6D750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701764C1"/>
    <w:multiLevelType w:val="hybridMultilevel"/>
    <w:tmpl w:val="9EAA5678"/>
    <w:lvl w:ilvl="0" w:tplc="AA00626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B44385"/>
    <w:multiLevelType w:val="hybridMultilevel"/>
    <w:tmpl w:val="A80A2148"/>
    <w:lvl w:ilvl="0" w:tplc="83108C80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49675764">
    <w:abstractNumId w:val="1"/>
  </w:num>
  <w:num w:numId="2" w16cid:durableId="50620862">
    <w:abstractNumId w:val="2"/>
  </w:num>
  <w:num w:numId="3" w16cid:durableId="1872263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C9C"/>
    <w:rsid w:val="0001035F"/>
    <w:rsid w:val="0006006F"/>
    <w:rsid w:val="000624AB"/>
    <w:rsid w:val="000A76C5"/>
    <w:rsid w:val="000E55AE"/>
    <w:rsid w:val="00113525"/>
    <w:rsid w:val="00152D94"/>
    <w:rsid w:val="001533D7"/>
    <w:rsid w:val="0018514B"/>
    <w:rsid w:val="001A529F"/>
    <w:rsid w:val="00236F42"/>
    <w:rsid w:val="00342901"/>
    <w:rsid w:val="00373C9C"/>
    <w:rsid w:val="003804BF"/>
    <w:rsid w:val="004062A6"/>
    <w:rsid w:val="00435B45"/>
    <w:rsid w:val="00447DBB"/>
    <w:rsid w:val="00472889"/>
    <w:rsid w:val="0050070D"/>
    <w:rsid w:val="005B5FA7"/>
    <w:rsid w:val="005F04A7"/>
    <w:rsid w:val="005F3981"/>
    <w:rsid w:val="0064447D"/>
    <w:rsid w:val="006C26BE"/>
    <w:rsid w:val="006D6E58"/>
    <w:rsid w:val="007513E6"/>
    <w:rsid w:val="00784E7A"/>
    <w:rsid w:val="007968DD"/>
    <w:rsid w:val="007A6F7F"/>
    <w:rsid w:val="007C5CCF"/>
    <w:rsid w:val="00855E5E"/>
    <w:rsid w:val="00897808"/>
    <w:rsid w:val="008D7801"/>
    <w:rsid w:val="008E2D1A"/>
    <w:rsid w:val="0098322A"/>
    <w:rsid w:val="00995790"/>
    <w:rsid w:val="00A53C61"/>
    <w:rsid w:val="00A552E3"/>
    <w:rsid w:val="00A60F38"/>
    <w:rsid w:val="00A92F20"/>
    <w:rsid w:val="00A945D2"/>
    <w:rsid w:val="00AC46CF"/>
    <w:rsid w:val="00AD7047"/>
    <w:rsid w:val="00AE5E40"/>
    <w:rsid w:val="00B24163"/>
    <w:rsid w:val="00BA57C3"/>
    <w:rsid w:val="00BD5AA2"/>
    <w:rsid w:val="00C43BBF"/>
    <w:rsid w:val="00C46A83"/>
    <w:rsid w:val="00C83C1D"/>
    <w:rsid w:val="00CE3F3E"/>
    <w:rsid w:val="00D079FC"/>
    <w:rsid w:val="00DC7AF5"/>
    <w:rsid w:val="00E51834"/>
    <w:rsid w:val="00F27DC4"/>
    <w:rsid w:val="00F32ECE"/>
    <w:rsid w:val="00F66A90"/>
    <w:rsid w:val="00FC4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7A173"/>
  <w15:docId w15:val="{6E6246C5-E1A2-4273-9D0A-84C7DF7DD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373C9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15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52D94"/>
  </w:style>
  <w:style w:type="paragraph" w:styleId="Pieddepage">
    <w:name w:val="footer"/>
    <w:basedOn w:val="Normal"/>
    <w:link w:val="PieddepageCar"/>
    <w:uiPriority w:val="99"/>
    <w:unhideWhenUsed/>
    <w:rsid w:val="00152D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52D94"/>
  </w:style>
  <w:style w:type="paragraph" w:styleId="Textedebulles">
    <w:name w:val="Balloon Text"/>
    <w:basedOn w:val="Normal"/>
    <w:link w:val="TextedebullesCar"/>
    <w:uiPriority w:val="99"/>
    <w:semiHidden/>
    <w:unhideWhenUsed/>
    <w:rsid w:val="00B24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2416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FC43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4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D8BCDD9892D3438A98B702BD1F8162" ma:contentTypeVersion="1" ma:contentTypeDescription="Crée un document." ma:contentTypeScope="" ma:versionID="d1cdc92516f565b5624fc0d54e7229f5">
  <xsd:schema xmlns:xsd="http://www.w3.org/2001/XMLSchema" xmlns:xs="http://www.w3.org/2001/XMLSchema" xmlns:p="http://schemas.microsoft.com/office/2006/metadata/properties" xmlns:ns2="2dfeeb3c-2d72-4012-93f4-d0529e02ee8b" targetNamespace="http://schemas.microsoft.com/office/2006/metadata/properties" ma:root="true" ma:fieldsID="662c352509868ae6fba1cdcf19c4f2e4" ns2:_="">
    <xsd:import namespace="2dfeeb3c-2d72-4012-93f4-d0529e02ee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eeb3c-2d72-4012-93f4-d0529e02ee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B9BDE9-789B-4C4B-94AC-68597EB4A0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421365-2552-4036-8447-289A9CCB4D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34BA9-02F6-48A0-AEA4-1D6CDD1DAA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eeb3c-2d72-4012-93f4-d0529e02ee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222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temp</dc:creator>
  <cp:lastModifiedBy>VICTOR Eva</cp:lastModifiedBy>
  <cp:revision>2</cp:revision>
  <cp:lastPrinted>2018-01-23T12:02:00Z</cp:lastPrinted>
  <dcterms:created xsi:type="dcterms:W3CDTF">2026-06-19T11:37:00Z</dcterms:created>
  <dcterms:modified xsi:type="dcterms:W3CDTF">2026-06-19T11:37:00Z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0x0101005FD8BCDD9892D3438A98B702BD1F8162</vt:lpwstr>
  </property>
</Properties>
</file>